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5FEAC" w14:textId="77777777" w:rsidR="000B2193" w:rsidRPr="003653B9" w:rsidRDefault="009A1CA0" w:rsidP="000B2193">
      <w:pPr>
        <w:tabs>
          <w:tab w:val="right" w:leader="dot" w:pos="8640"/>
        </w:tabs>
        <w:spacing w:before="120" w:after="120"/>
        <w:jc w:val="center"/>
        <w:rPr>
          <w:b/>
          <w:sz w:val="26"/>
          <w:szCs w:val="26"/>
          <w:lang w:val="nl-NL"/>
        </w:rPr>
      </w:pPr>
      <w:r w:rsidRPr="003653B9">
        <w:rPr>
          <w:b/>
          <w:sz w:val="26"/>
          <w:szCs w:val="26"/>
          <w:lang w:val="nl-NL"/>
        </w:rPr>
        <w:t>PHỤ LỤC</w:t>
      </w:r>
      <w:r w:rsidR="00462C68" w:rsidRPr="003653B9">
        <w:rPr>
          <w:b/>
          <w:sz w:val="26"/>
          <w:szCs w:val="26"/>
          <w:lang w:val="nl-NL"/>
        </w:rPr>
        <w:t xml:space="preserve"> CHI TIẾT</w:t>
      </w:r>
    </w:p>
    <w:p w14:paraId="1577D35F" w14:textId="77777777" w:rsidR="00462C68" w:rsidRPr="003653B9" w:rsidRDefault="00462C68" w:rsidP="00462C68">
      <w:pPr>
        <w:tabs>
          <w:tab w:val="right" w:leader="dot" w:pos="8640"/>
        </w:tabs>
        <w:spacing w:after="0"/>
        <w:jc w:val="center"/>
        <w:rPr>
          <w:b/>
          <w:sz w:val="26"/>
          <w:szCs w:val="26"/>
          <w:lang w:val="nl-NL"/>
        </w:rPr>
      </w:pPr>
      <w:r w:rsidRPr="003653B9">
        <w:rPr>
          <w:b/>
          <w:sz w:val="26"/>
          <w:szCs w:val="26"/>
          <w:lang w:val="nl-NL"/>
        </w:rPr>
        <w:t>Các quy định pháp luật</w:t>
      </w:r>
      <w:r w:rsidR="00080B82" w:rsidRPr="003653B9">
        <w:rPr>
          <w:b/>
          <w:sz w:val="26"/>
          <w:szCs w:val="26"/>
          <w:lang w:val="nl-NL"/>
        </w:rPr>
        <w:t xml:space="preserve"> mâu thuẫn, chồng chéo, </w:t>
      </w:r>
      <w:r w:rsidRPr="003653B9">
        <w:rPr>
          <w:b/>
          <w:sz w:val="26"/>
          <w:szCs w:val="26"/>
          <w:lang w:val="nl-NL"/>
        </w:rPr>
        <w:t xml:space="preserve">bất cập </w:t>
      </w:r>
    </w:p>
    <w:p w14:paraId="30F4908B" w14:textId="77777777" w:rsidR="000B2193" w:rsidRPr="003653B9" w:rsidRDefault="00462C68" w:rsidP="00462C68">
      <w:pPr>
        <w:tabs>
          <w:tab w:val="right" w:leader="dot" w:pos="8640"/>
        </w:tabs>
        <w:spacing w:after="0"/>
        <w:jc w:val="center"/>
        <w:rPr>
          <w:b/>
          <w:sz w:val="26"/>
          <w:szCs w:val="26"/>
          <w:lang w:val="nl-NL"/>
        </w:rPr>
      </w:pPr>
      <w:r w:rsidRPr="003653B9">
        <w:rPr>
          <w:b/>
          <w:sz w:val="26"/>
          <w:szCs w:val="26"/>
          <w:lang w:val="nl-NL"/>
        </w:rPr>
        <w:t xml:space="preserve">hoặc </w:t>
      </w:r>
      <w:r w:rsidR="00080B82" w:rsidRPr="003653B9">
        <w:rPr>
          <w:b/>
          <w:sz w:val="26"/>
          <w:szCs w:val="26"/>
          <w:lang w:val="nl-NL"/>
        </w:rPr>
        <w:t>không còn phù hợ</w:t>
      </w:r>
      <w:r w:rsidRPr="003653B9">
        <w:rPr>
          <w:b/>
          <w:sz w:val="26"/>
          <w:szCs w:val="26"/>
          <w:lang w:val="nl-NL"/>
        </w:rPr>
        <w:t>p thực tiễn, gây khó khăn, kìm hãm sự phát triển</w:t>
      </w:r>
    </w:p>
    <w:p w14:paraId="315A04B5" w14:textId="77777777" w:rsidR="00080B82" w:rsidRPr="003653B9" w:rsidRDefault="00080B82" w:rsidP="00462C68">
      <w:pPr>
        <w:tabs>
          <w:tab w:val="right" w:leader="dot" w:pos="8640"/>
        </w:tabs>
        <w:spacing w:after="0"/>
        <w:jc w:val="center"/>
        <w:rPr>
          <w:b/>
          <w:sz w:val="26"/>
          <w:szCs w:val="26"/>
          <w:lang w:val="nl-NL"/>
        </w:rPr>
      </w:pPr>
      <w:r w:rsidRPr="003653B9">
        <w:rPr>
          <w:b/>
          <w:sz w:val="26"/>
          <w:szCs w:val="26"/>
          <w:lang w:val="nl-NL"/>
        </w:rPr>
        <w:t>thuộc lĩnh vực quản lý nhà nước của Bộ/cơ quan ngang bộ</w:t>
      </w:r>
      <w:r w:rsidR="004E39BB" w:rsidRPr="003653B9">
        <w:rPr>
          <w:rStyle w:val="FootnoteReference"/>
          <w:b/>
          <w:sz w:val="26"/>
          <w:szCs w:val="26"/>
          <w:lang w:val="nl-NL"/>
        </w:rPr>
        <w:footnoteReference w:id="1"/>
      </w:r>
      <w:r w:rsidRPr="003653B9">
        <w:rPr>
          <w:b/>
          <w:sz w:val="26"/>
          <w:szCs w:val="26"/>
          <w:lang w:val="nl-NL"/>
        </w:rPr>
        <w:t>..............</w:t>
      </w:r>
    </w:p>
    <w:p w14:paraId="65734FEB" w14:textId="2C3CA999" w:rsidR="00462C68" w:rsidRPr="003653B9" w:rsidRDefault="00462C68" w:rsidP="000B2193">
      <w:pPr>
        <w:tabs>
          <w:tab w:val="right" w:leader="dot" w:pos="8640"/>
        </w:tabs>
        <w:spacing w:before="120" w:after="120"/>
        <w:jc w:val="center"/>
        <w:rPr>
          <w:i/>
          <w:sz w:val="26"/>
          <w:szCs w:val="26"/>
          <w:lang w:val="nl-NL"/>
        </w:rPr>
      </w:pPr>
      <w:r w:rsidRPr="003653B9">
        <w:rPr>
          <w:i/>
          <w:sz w:val="26"/>
          <w:szCs w:val="26"/>
          <w:lang w:val="nl-NL"/>
        </w:rPr>
        <w:t>(Kèm theo Công văn số</w:t>
      </w:r>
      <w:r w:rsidR="00B05C23">
        <w:rPr>
          <w:i/>
          <w:sz w:val="26"/>
          <w:szCs w:val="26"/>
          <w:lang w:val="nl-NL"/>
        </w:rPr>
        <w:t xml:space="preserve"> 753</w:t>
      </w:r>
      <w:r w:rsidRPr="003653B9">
        <w:rPr>
          <w:i/>
          <w:sz w:val="26"/>
          <w:szCs w:val="26"/>
          <w:lang w:val="nl-NL"/>
        </w:rPr>
        <w:t>/BTP-KTrVB ngày</w:t>
      </w:r>
      <w:r w:rsidR="00B05C23">
        <w:rPr>
          <w:i/>
          <w:sz w:val="26"/>
          <w:szCs w:val="26"/>
          <w:lang w:val="nl-NL"/>
        </w:rPr>
        <w:t xml:space="preserve"> 06 </w:t>
      </w:r>
      <w:bookmarkStart w:id="0" w:name="_GoBack"/>
      <w:bookmarkEnd w:id="0"/>
      <w:r w:rsidRPr="003653B9">
        <w:rPr>
          <w:i/>
          <w:sz w:val="26"/>
          <w:szCs w:val="26"/>
          <w:lang w:val="nl-NL"/>
        </w:rPr>
        <w:t>tháng</w:t>
      </w:r>
      <w:r w:rsidR="009146C9">
        <w:rPr>
          <w:i/>
          <w:sz w:val="26"/>
          <w:szCs w:val="26"/>
          <w:lang w:val="nl-NL"/>
        </w:rPr>
        <w:t xml:space="preserve"> 3 </w:t>
      </w:r>
      <w:r w:rsidRPr="003653B9">
        <w:rPr>
          <w:i/>
          <w:sz w:val="26"/>
          <w:szCs w:val="26"/>
          <w:lang w:val="nl-NL"/>
        </w:rPr>
        <w:t>năm 2020 của Bộ Tư pháp)</w:t>
      </w:r>
    </w:p>
    <w:tbl>
      <w:tblPr>
        <w:tblW w:w="15593"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1"/>
        <w:gridCol w:w="1625"/>
        <w:gridCol w:w="3122"/>
        <w:gridCol w:w="2832"/>
        <w:gridCol w:w="6381"/>
        <w:gridCol w:w="1132"/>
      </w:tblGrid>
      <w:tr w:rsidR="00C30791" w:rsidRPr="004D47D6" w14:paraId="0814CBA3" w14:textId="77777777" w:rsidTr="00C30791">
        <w:trPr>
          <w:trHeight w:val="1053"/>
        </w:trPr>
        <w:tc>
          <w:tcPr>
            <w:tcW w:w="161" w:type="pct"/>
            <w:tcBorders>
              <w:top w:val="single" w:sz="2" w:space="0" w:color="auto"/>
              <w:left w:val="single" w:sz="2" w:space="0" w:color="auto"/>
              <w:right w:val="single" w:sz="2" w:space="0" w:color="auto"/>
            </w:tcBorders>
            <w:shd w:val="clear" w:color="auto" w:fill="E0E0E0"/>
            <w:vAlign w:val="center"/>
            <w:hideMark/>
          </w:tcPr>
          <w:p w14:paraId="13CDE51B" w14:textId="77777777" w:rsidR="00C30791" w:rsidRPr="004D47D6" w:rsidRDefault="00C30791" w:rsidP="00102604">
            <w:pPr>
              <w:tabs>
                <w:tab w:val="right" w:leader="dot" w:pos="8640"/>
              </w:tabs>
              <w:spacing w:after="0" w:line="240" w:lineRule="auto"/>
              <w:ind w:firstLine="3"/>
              <w:jc w:val="center"/>
              <w:rPr>
                <w:b/>
                <w:sz w:val="22"/>
              </w:rPr>
            </w:pPr>
            <w:r w:rsidRPr="004D47D6">
              <w:rPr>
                <w:b/>
                <w:sz w:val="22"/>
              </w:rPr>
              <w:t>STT</w:t>
            </w:r>
          </w:p>
        </w:tc>
        <w:tc>
          <w:tcPr>
            <w:tcW w:w="521" w:type="pct"/>
            <w:tcBorders>
              <w:top w:val="single" w:sz="2" w:space="0" w:color="auto"/>
              <w:left w:val="single" w:sz="2" w:space="0" w:color="auto"/>
              <w:right w:val="single" w:sz="2" w:space="0" w:color="auto"/>
            </w:tcBorders>
            <w:shd w:val="clear" w:color="auto" w:fill="E0E0E0"/>
            <w:vAlign w:val="center"/>
            <w:hideMark/>
          </w:tcPr>
          <w:p w14:paraId="5CDB0483" w14:textId="77777777" w:rsidR="00C30791" w:rsidRPr="004D47D6" w:rsidRDefault="00C30791" w:rsidP="00C30791">
            <w:pPr>
              <w:tabs>
                <w:tab w:val="right" w:leader="dot" w:pos="8640"/>
              </w:tabs>
              <w:spacing w:after="0" w:line="240" w:lineRule="auto"/>
              <w:jc w:val="center"/>
              <w:rPr>
                <w:b/>
                <w:sz w:val="22"/>
              </w:rPr>
            </w:pPr>
            <w:r w:rsidRPr="004D47D6">
              <w:rPr>
                <w:b/>
                <w:sz w:val="22"/>
              </w:rPr>
              <w:t>Tên văn bản được rà soát</w:t>
            </w:r>
          </w:p>
        </w:tc>
        <w:tc>
          <w:tcPr>
            <w:tcW w:w="1001" w:type="pct"/>
            <w:tcBorders>
              <w:top w:val="single" w:sz="2" w:space="0" w:color="auto"/>
              <w:left w:val="single" w:sz="2" w:space="0" w:color="auto"/>
              <w:right w:val="single" w:sz="2" w:space="0" w:color="auto"/>
            </w:tcBorders>
            <w:shd w:val="clear" w:color="auto" w:fill="E0E0E0"/>
            <w:vAlign w:val="center"/>
          </w:tcPr>
          <w:p w14:paraId="59490F46" w14:textId="77777777" w:rsidR="00C30791" w:rsidRPr="004D47D6" w:rsidRDefault="00C30791" w:rsidP="003653B9">
            <w:pPr>
              <w:tabs>
                <w:tab w:val="right" w:leader="dot" w:pos="8640"/>
              </w:tabs>
              <w:spacing w:after="0" w:line="240" w:lineRule="auto"/>
              <w:jc w:val="center"/>
              <w:rPr>
                <w:b/>
                <w:sz w:val="22"/>
              </w:rPr>
            </w:pPr>
            <w:r w:rsidRPr="004D47D6">
              <w:rPr>
                <w:b/>
                <w:sz w:val="22"/>
              </w:rPr>
              <w:t xml:space="preserve">Nội dung quy định </w:t>
            </w:r>
          </w:p>
          <w:p w14:paraId="62DBC9AB" w14:textId="77777777" w:rsidR="00C30791" w:rsidRPr="004D47D6" w:rsidRDefault="00C30791" w:rsidP="00462C68">
            <w:pPr>
              <w:tabs>
                <w:tab w:val="right" w:leader="dot" w:pos="8640"/>
              </w:tabs>
              <w:spacing w:after="0" w:line="240" w:lineRule="auto"/>
              <w:jc w:val="center"/>
              <w:rPr>
                <w:b/>
                <w:sz w:val="22"/>
              </w:rPr>
            </w:pPr>
            <w:r w:rsidRPr="004D47D6">
              <w:rPr>
                <w:b/>
                <w:sz w:val="22"/>
              </w:rPr>
              <w:t>của văn bản được rà soát</w:t>
            </w:r>
            <w:r w:rsidRPr="004D47D6">
              <w:rPr>
                <w:rStyle w:val="FootnoteReference"/>
                <w:b/>
                <w:sz w:val="22"/>
              </w:rPr>
              <w:footnoteReference w:id="2"/>
            </w:r>
          </w:p>
        </w:tc>
        <w:tc>
          <w:tcPr>
            <w:tcW w:w="908" w:type="pct"/>
            <w:tcBorders>
              <w:top w:val="single" w:sz="2" w:space="0" w:color="auto"/>
              <w:left w:val="single" w:sz="2" w:space="0" w:color="auto"/>
              <w:right w:val="single" w:sz="2" w:space="0" w:color="auto"/>
            </w:tcBorders>
            <w:shd w:val="clear" w:color="auto" w:fill="E0E0E0"/>
            <w:vAlign w:val="center"/>
            <w:hideMark/>
          </w:tcPr>
          <w:p w14:paraId="24D48BC6" w14:textId="77777777" w:rsidR="00C30791" w:rsidRPr="004D47D6" w:rsidRDefault="00C30791" w:rsidP="00C30791">
            <w:pPr>
              <w:tabs>
                <w:tab w:val="right" w:leader="dot" w:pos="8640"/>
              </w:tabs>
              <w:spacing w:after="0" w:line="240" w:lineRule="auto"/>
              <w:jc w:val="center"/>
              <w:rPr>
                <w:b/>
                <w:sz w:val="22"/>
              </w:rPr>
            </w:pPr>
            <w:r w:rsidRPr="004D47D6">
              <w:rPr>
                <w:b/>
                <w:sz w:val="22"/>
              </w:rPr>
              <w:t xml:space="preserve">Nội dung, quy định của </w:t>
            </w:r>
          </w:p>
          <w:p w14:paraId="0902FEEE" w14:textId="77777777" w:rsidR="00C30791" w:rsidRPr="004D47D6" w:rsidRDefault="00C30791" w:rsidP="00C30791">
            <w:pPr>
              <w:tabs>
                <w:tab w:val="right" w:leader="dot" w:pos="8640"/>
              </w:tabs>
              <w:spacing w:after="0" w:line="240" w:lineRule="auto"/>
              <w:jc w:val="center"/>
              <w:rPr>
                <w:b/>
                <w:sz w:val="22"/>
              </w:rPr>
            </w:pPr>
            <w:r w:rsidRPr="004D47D6">
              <w:rPr>
                <w:b/>
                <w:sz w:val="22"/>
              </w:rPr>
              <w:t>văn bản là căn cứ đối chiếu</w:t>
            </w:r>
            <w:r w:rsidRPr="004D47D6">
              <w:rPr>
                <w:rStyle w:val="FootnoteReference"/>
                <w:b/>
                <w:sz w:val="22"/>
              </w:rPr>
              <w:footnoteReference w:id="3"/>
            </w:r>
            <w:r w:rsidRPr="004D47D6">
              <w:rPr>
                <w:b/>
                <w:sz w:val="22"/>
              </w:rPr>
              <w:t xml:space="preserve"> </w:t>
            </w:r>
          </w:p>
        </w:tc>
        <w:tc>
          <w:tcPr>
            <w:tcW w:w="2046" w:type="pct"/>
            <w:tcBorders>
              <w:top w:val="single" w:sz="2" w:space="0" w:color="auto"/>
              <w:left w:val="single" w:sz="2" w:space="0" w:color="auto"/>
              <w:right w:val="single" w:sz="2" w:space="0" w:color="auto"/>
            </w:tcBorders>
            <w:shd w:val="clear" w:color="auto" w:fill="E0E0E0"/>
            <w:vAlign w:val="center"/>
            <w:hideMark/>
          </w:tcPr>
          <w:p w14:paraId="52FA9553" w14:textId="77777777" w:rsidR="00C30791" w:rsidRPr="004D47D6" w:rsidRDefault="00C30791" w:rsidP="00C30791">
            <w:pPr>
              <w:tabs>
                <w:tab w:val="right" w:leader="dot" w:pos="8640"/>
              </w:tabs>
              <w:spacing w:after="0" w:line="240" w:lineRule="auto"/>
              <w:ind w:firstLine="67"/>
              <w:jc w:val="center"/>
              <w:rPr>
                <w:b/>
                <w:sz w:val="22"/>
              </w:rPr>
            </w:pPr>
            <w:r w:rsidRPr="004D47D6">
              <w:rPr>
                <w:b/>
                <w:sz w:val="22"/>
              </w:rPr>
              <w:t>Phân tích nội dung mâu thuẫn, chồng chéo, bất cập hoặc không phù hợp thực tiễn, gây khó khăn, kìm hãm sự phát triển (sau khi đối chiếu nội dung quy định của văn bản được rà soát với nội dung, quy định của văn bản là căn cứ đối chiếu)</w:t>
            </w:r>
          </w:p>
        </w:tc>
        <w:tc>
          <w:tcPr>
            <w:tcW w:w="364" w:type="pct"/>
            <w:tcBorders>
              <w:top w:val="single" w:sz="2" w:space="0" w:color="auto"/>
              <w:left w:val="single" w:sz="2" w:space="0" w:color="auto"/>
              <w:right w:val="single" w:sz="2" w:space="0" w:color="auto"/>
            </w:tcBorders>
            <w:shd w:val="clear" w:color="auto" w:fill="E0E0E0"/>
            <w:vAlign w:val="center"/>
            <w:hideMark/>
          </w:tcPr>
          <w:p w14:paraId="723F7913" w14:textId="77777777" w:rsidR="00C30791" w:rsidRPr="004D47D6" w:rsidRDefault="00C30791" w:rsidP="00005D86">
            <w:pPr>
              <w:tabs>
                <w:tab w:val="right" w:leader="dot" w:pos="8640"/>
              </w:tabs>
              <w:spacing w:after="0" w:line="240" w:lineRule="auto"/>
              <w:jc w:val="center"/>
              <w:rPr>
                <w:b/>
                <w:sz w:val="22"/>
              </w:rPr>
            </w:pPr>
            <w:r w:rsidRPr="004D47D6">
              <w:rPr>
                <w:b/>
                <w:sz w:val="22"/>
              </w:rPr>
              <w:t>Ghi chú</w:t>
            </w:r>
            <w:r w:rsidRPr="004D47D6">
              <w:rPr>
                <w:rStyle w:val="FootnoteReference"/>
                <w:b/>
                <w:sz w:val="22"/>
              </w:rPr>
              <w:footnoteReference w:id="4"/>
            </w:r>
          </w:p>
        </w:tc>
      </w:tr>
      <w:tr w:rsidR="00A658AF" w:rsidRPr="004D47D6" w14:paraId="206B686D" w14:textId="77777777" w:rsidTr="00C30791">
        <w:tc>
          <w:tcPr>
            <w:tcW w:w="5000" w:type="pct"/>
            <w:gridSpan w:val="6"/>
            <w:tcBorders>
              <w:top w:val="single" w:sz="2" w:space="0" w:color="auto"/>
              <w:left w:val="single" w:sz="2" w:space="0" w:color="auto"/>
              <w:bottom w:val="single" w:sz="2" w:space="0" w:color="auto"/>
              <w:right w:val="single" w:sz="2" w:space="0" w:color="auto"/>
            </w:tcBorders>
            <w:vAlign w:val="center"/>
          </w:tcPr>
          <w:p w14:paraId="20D4D7E6" w14:textId="77777777" w:rsidR="00A658AF" w:rsidRPr="004D47D6" w:rsidRDefault="00A658AF" w:rsidP="00A658AF">
            <w:pPr>
              <w:tabs>
                <w:tab w:val="right" w:leader="dot" w:pos="8640"/>
              </w:tabs>
              <w:spacing w:after="0" w:line="240" w:lineRule="auto"/>
              <w:ind w:firstLine="567"/>
              <w:rPr>
                <w:sz w:val="22"/>
              </w:rPr>
            </w:pPr>
            <w:r w:rsidRPr="004D47D6">
              <w:rPr>
                <w:sz w:val="22"/>
              </w:rPr>
              <w:t>I. LUẬT, BỘ LUẬT</w:t>
            </w:r>
            <w:r w:rsidR="004E39BB" w:rsidRPr="004D47D6">
              <w:rPr>
                <w:sz w:val="22"/>
              </w:rPr>
              <w:t>, NGHỊ QUYẾT CỦA QUỐC HỘI</w:t>
            </w:r>
          </w:p>
        </w:tc>
      </w:tr>
      <w:tr w:rsidR="00C30791" w:rsidRPr="004D47D6" w14:paraId="7E746FC3"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5391D737" w14:textId="77777777" w:rsidR="00C30791" w:rsidRPr="004D47D6" w:rsidRDefault="00C30791" w:rsidP="00102604">
            <w:pPr>
              <w:tabs>
                <w:tab w:val="right" w:leader="dot" w:pos="8640"/>
              </w:tabs>
              <w:spacing w:after="0" w:line="240" w:lineRule="auto"/>
              <w:jc w:val="center"/>
              <w:rPr>
                <w:sz w:val="22"/>
              </w:rPr>
            </w:pPr>
            <w:r w:rsidRPr="004D47D6">
              <w:rPr>
                <w:sz w:val="22"/>
              </w:rPr>
              <w:t>1.</w:t>
            </w:r>
          </w:p>
        </w:tc>
        <w:tc>
          <w:tcPr>
            <w:tcW w:w="521" w:type="pct"/>
            <w:tcBorders>
              <w:top w:val="single" w:sz="2" w:space="0" w:color="auto"/>
              <w:left w:val="single" w:sz="2" w:space="0" w:color="auto"/>
              <w:bottom w:val="single" w:sz="2" w:space="0" w:color="auto"/>
              <w:right w:val="single" w:sz="2" w:space="0" w:color="auto"/>
            </w:tcBorders>
            <w:vAlign w:val="center"/>
          </w:tcPr>
          <w:p w14:paraId="1CFA4CF9"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4967A6D3"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2877D99A"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18E3A078"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6F8FE5EC" w14:textId="77777777" w:rsidR="00C30791" w:rsidRPr="004D47D6" w:rsidRDefault="00C30791" w:rsidP="00102604">
            <w:pPr>
              <w:tabs>
                <w:tab w:val="right" w:leader="dot" w:pos="8640"/>
              </w:tabs>
              <w:spacing w:after="0" w:line="240" w:lineRule="auto"/>
              <w:ind w:firstLine="567"/>
              <w:jc w:val="center"/>
              <w:rPr>
                <w:sz w:val="22"/>
              </w:rPr>
            </w:pPr>
          </w:p>
        </w:tc>
      </w:tr>
      <w:tr w:rsidR="00C30791" w:rsidRPr="004D47D6" w14:paraId="65C5E150"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53F094BC" w14:textId="77777777" w:rsidR="00C30791" w:rsidRPr="004D47D6" w:rsidRDefault="00C30791" w:rsidP="00102604">
            <w:pPr>
              <w:tabs>
                <w:tab w:val="right" w:leader="dot" w:pos="8640"/>
              </w:tabs>
              <w:spacing w:after="0" w:line="240" w:lineRule="auto"/>
              <w:jc w:val="center"/>
              <w:rPr>
                <w:sz w:val="22"/>
              </w:rPr>
            </w:pPr>
            <w:r w:rsidRPr="004D47D6">
              <w:rPr>
                <w:sz w:val="22"/>
              </w:rPr>
              <w:t>2.</w:t>
            </w:r>
          </w:p>
        </w:tc>
        <w:tc>
          <w:tcPr>
            <w:tcW w:w="521" w:type="pct"/>
            <w:tcBorders>
              <w:top w:val="single" w:sz="2" w:space="0" w:color="auto"/>
              <w:left w:val="single" w:sz="2" w:space="0" w:color="auto"/>
              <w:bottom w:val="single" w:sz="2" w:space="0" w:color="auto"/>
              <w:right w:val="single" w:sz="2" w:space="0" w:color="auto"/>
            </w:tcBorders>
            <w:vAlign w:val="center"/>
          </w:tcPr>
          <w:p w14:paraId="4F86C4BE"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00367BB4"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4534513A"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031CF7B1"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0956E618" w14:textId="77777777" w:rsidR="00C30791" w:rsidRPr="004D47D6" w:rsidRDefault="00C30791" w:rsidP="00102604">
            <w:pPr>
              <w:tabs>
                <w:tab w:val="right" w:leader="dot" w:pos="8640"/>
              </w:tabs>
              <w:spacing w:after="0" w:line="240" w:lineRule="auto"/>
              <w:ind w:firstLine="567"/>
              <w:jc w:val="center"/>
              <w:rPr>
                <w:sz w:val="22"/>
              </w:rPr>
            </w:pPr>
          </w:p>
        </w:tc>
      </w:tr>
      <w:tr w:rsidR="00A658AF" w:rsidRPr="004D47D6" w14:paraId="05253009" w14:textId="77777777" w:rsidTr="00C30791">
        <w:tc>
          <w:tcPr>
            <w:tcW w:w="5000" w:type="pct"/>
            <w:gridSpan w:val="6"/>
            <w:tcBorders>
              <w:top w:val="single" w:sz="2" w:space="0" w:color="auto"/>
              <w:left w:val="single" w:sz="2" w:space="0" w:color="auto"/>
              <w:bottom w:val="single" w:sz="2" w:space="0" w:color="auto"/>
              <w:right w:val="single" w:sz="2" w:space="0" w:color="auto"/>
            </w:tcBorders>
            <w:vAlign w:val="center"/>
          </w:tcPr>
          <w:p w14:paraId="7361AC8A" w14:textId="77777777" w:rsidR="00A658AF" w:rsidRPr="004D47D6" w:rsidRDefault="00A658AF" w:rsidP="00A658AF">
            <w:pPr>
              <w:tabs>
                <w:tab w:val="right" w:leader="dot" w:pos="8640"/>
              </w:tabs>
              <w:spacing w:after="0" w:line="240" w:lineRule="auto"/>
              <w:ind w:firstLine="567"/>
              <w:rPr>
                <w:sz w:val="22"/>
              </w:rPr>
            </w:pPr>
            <w:r w:rsidRPr="004D47D6">
              <w:rPr>
                <w:sz w:val="22"/>
              </w:rPr>
              <w:t>II. PHÁP LỆNH</w:t>
            </w:r>
            <w:r w:rsidR="004E39BB" w:rsidRPr="004D47D6">
              <w:rPr>
                <w:sz w:val="22"/>
              </w:rPr>
              <w:t>, NGHỊ QUYẾT CỦA ỦY BAN THƯỜNG VỤ QUỐC HỘI</w:t>
            </w:r>
          </w:p>
        </w:tc>
      </w:tr>
      <w:tr w:rsidR="00C30791" w:rsidRPr="004D47D6" w14:paraId="000AF583"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7EB06D28" w14:textId="77777777" w:rsidR="00C30791" w:rsidRPr="004D47D6" w:rsidRDefault="00C30791" w:rsidP="00102604">
            <w:pPr>
              <w:tabs>
                <w:tab w:val="right" w:leader="dot" w:pos="8640"/>
              </w:tabs>
              <w:spacing w:after="0" w:line="240" w:lineRule="auto"/>
              <w:jc w:val="center"/>
              <w:rPr>
                <w:sz w:val="22"/>
              </w:rPr>
            </w:pPr>
            <w:r w:rsidRPr="004D47D6">
              <w:rPr>
                <w:sz w:val="22"/>
              </w:rPr>
              <w:t>1.</w:t>
            </w:r>
          </w:p>
        </w:tc>
        <w:tc>
          <w:tcPr>
            <w:tcW w:w="521" w:type="pct"/>
            <w:tcBorders>
              <w:top w:val="single" w:sz="2" w:space="0" w:color="auto"/>
              <w:left w:val="single" w:sz="2" w:space="0" w:color="auto"/>
              <w:bottom w:val="single" w:sz="2" w:space="0" w:color="auto"/>
              <w:right w:val="single" w:sz="2" w:space="0" w:color="auto"/>
            </w:tcBorders>
            <w:vAlign w:val="center"/>
          </w:tcPr>
          <w:p w14:paraId="515897F5"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4ECA78BB"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488678E5"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69D8D6A9"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3EAFF9B2" w14:textId="77777777" w:rsidR="00C30791" w:rsidRPr="004D47D6" w:rsidRDefault="00C30791" w:rsidP="00102604">
            <w:pPr>
              <w:tabs>
                <w:tab w:val="right" w:leader="dot" w:pos="8640"/>
              </w:tabs>
              <w:spacing w:after="0" w:line="240" w:lineRule="auto"/>
              <w:ind w:firstLine="567"/>
              <w:jc w:val="center"/>
              <w:rPr>
                <w:sz w:val="22"/>
              </w:rPr>
            </w:pPr>
          </w:p>
        </w:tc>
      </w:tr>
      <w:tr w:rsidR="00C30791" w:rsidRPr="004D47D6" w14:paraId="6966B15F"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3F795FE2" w14:textId="77777777" w:rsidR="00C30791" w:rsidRPr="004D47D6" w:rsidRDefault="00C30791" w:rsidP="00476428">
            <w:pPr>
              <w:tabs>
                <w:tab w:val="right" w:leader="dot" w:pos="8640"/>
              </w:tabs>
              <w:spacing w:after="0" w:line="240" w:lineRule="auto"/>
              <w:jc w:val="center"/>
              <w:rPr>
                <w:sz w:val="22"/>
              </w:rPr>
            </w:pPr>
            <w:r w:rsidRPr="004D47D6">
              <w:rPr>
                <w:sz w:val="22"/>
              </w:rPr>
              <w:t>2.</w:t>
            </w:r>
          </w:p>
        </w:tc>
        <w:tc>
          <w:tcPr>
            <w:tcW w:w="521" w:type="pct"/>
            <w:tcBorders>
              <w:top w:val="single" w:sz="2" w:space="0" w:color="auto"/>
              <w:left w:val="single" w:sz="2" w:space="0" w:color="auto"/>
              <w:bottom w:val="single" w:sz="2" w:space="0" w:color="auto"/>
              <w:right w:val="single" w:sz="2" w:space="0" w:color="auto"/>
            </w:tcBorders>
            <w:vAlign w:val="center"/>
          </w:tcPr>
          <w:p w14:paraId="2E602AE9"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3A5AEA89"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4CE464F5"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7101E703"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71086063" w14:textId="77777777" w:rsidR="00C30791" w:rsidRPr="004D47D6" w:rsidRDefault="00C30791" w:rsidP="00102604">
            <w:pPr>
              <w:tabs>
                <w:tab w:val="right" w:leader="dot" w:pos="8640"/>
              </w:tabs>
              <w:spacing w:after="0" w:line="240" w:lineRule="auto"/>
              <w:ind w:firstLine="567"/>
              <w:jc w:val="center"/>
              <w:rPr>
                <w:sz w:val="22"/>
              </w:rPr>
            </w:pPr>
          </w:p>
        </w:tc>
      </w:tr>
      <w:tr w:rsidR="00A658AF" w:rsidRPr="004D47D6" w14:paraId="1B74BA82" w14:textId="77777777" w:rsidTr="00C30791">
        <w:tc>
          <w:tcPr>
            <w:tcW w:w="5000" w:type="pct"/>
            <w:gridSpan w:val="6"/>
            <w:tcBorders>
              <w:top w:val="single" w:sz="2" w:space="0" w:color="auto"/>
              <w:left w:val="single" w:sz="2" w:space="0" w:color="auto"/>
              <w:bottom w:val="single" w:sz="2" w:space="0" w:color="auto"/>
              <w:right w:val="single" w:sz="2" w:space="0" w:color="auto"/>
            </w:tcBorders>
            <w:vAlign w:val="center"/>
          </w:tcPr>
          <w:p w14:paraId="23AF69A6" w14:textId="77777777" w:rsidR="00A658AF" w:rsidRPr="004D47D6" w:rsidRDefault="00A658AF" w:rsidP="00A658AF">
            <w:pPr>
              <w:tabs>
                <w:tab w:val="right" w:leader="dot" w:pos="8640"/>
              </w:tabs>
              <w:spacing w:after="0" w:line="240" w:lineRule="auto"/>
              <w:ind w:firstLine="567"/>
              <w:rPr>
                <w:sz w:val="22"/>
              </w:rPr>
            </w:pPr>
            <w:r w:rsidRPr="004D47D6">
              <w:rPr>
                <w:sz w:val="22"/>
              </w:rPr>
              <w:t>III. NGHỊ ĐỊNH CỦA CHÍNH PHỦ</w:t>
            </w:r>
          </w:p>
        </w:tc>
      </w:tr>
      <w:tr w:rsidR="00C30791" w:rsidRPr="004D47D6" w14:paraId="49F1970B"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6823BF5A" w14:textId="77777777" w:rsidR="00C30791" w:rsidRPr="004D47D6" w:rsidRDefault="00C30791" w:rsidP="002906D1">
            <w:pPr>
              <w:tabs>
                <w:tab w:val="right" w:leader="dot" w:pos="8640"/>
              </w:tabs>
              <w:spacing w:after="0" w:line="240" w:lineRule="auto"/>
              <w:jc w:val="center"/>
              <w:rPr>
                <w:sz w:val="22"/>
              </w:rPr>
            </w:pPr>
            <w:r w:rsidRPr="004D47D6">
              <w:rPr>
                <w:sz w:val="22"/>
              </w:rPr>
              <w:t>1.</w:t>
            </w:r>
          </w:p>
        </w:tc>
        <w:tc>
          <w:tcPr>
            <w:tcW w:w="521" w:type="pct"/>
            <w:tcBorders>
              <w:top w:val="single" w:sz="2" w:space="0" w:color="auto"/>
              <w:left w:val="single" w:sz="2" w:space="0" w:color="auto"/>
              <w:bottom w:val="single" w:sz="2" w:space="0" w:color="auto"/>
              <w:right w:val="single" w:sz="2" w:space="0" w:color="auto"/>
            </w:tcBorders>
            <w:vAlign w:val="center"/>
          </w:tcPr>
          <w:p w14:paraId="3E70CD64"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08844C2C"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566AFB77"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613DE902"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1F20D755" w14:textId="77777777" w:rsidR="00C30791" w:rsidRPr="004D47D6" w:rsidRDefault="00C30791" w:rsidP="00102604">
            <w:pPr>
              <w:tabs>
                <w:tab w:val="right" w:leader="dot" w:pos="8640"/>
              </w:tabs>
              <w:spacing w:after="0" w:line="240" w:lineRule="auto"/>
              <w:ind w:firstLine="567"/>
              <w:jc w:val="center"/>
              <w:rPr>
                <w:sz w:val="22"/>
              </w:rPr>
            </w:pPr>
          </w:p>
        </w:tc>
      </w:tr>
      <w:tr w:rsidR="00C30791" w:rsidRPr="004D47D6" w14:paraId="72CF10DF"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543C5F8E" w14:textId="77777777" w:rsidR="00C30791" w:rsidRPr="004D47D6" w:rsidRDefault="00C30791" w:rsidP="002906D1">
            <w:pPr>
              <w:tabs>
                <w:tab w:val="right" w:leader="dot" w:pos="8640"/>
              </w:tabs>
              <w:spacing w:after="0" w:line="240" w:lineRule="auto"/>
              <w:jc w:val="center"/>
              <w:rPr>
                <w:sz w:val="22"/>
              </w:rPr>
            </w:pPr>
            <w:r w:rsidRPr="004D47D6">
              <w:rPr>
                <w:sz w:val="22"/>
              </w:rPr>
              <w:t>2.</w:t>
            </w:r>
          </w:p>
        </w:tc>
        <w:tc>
          <w:tcPr>
            <w:tcW w:w="521" w:type="pct"/>
            <w:tcBorders>
              <w:top w:val="single" w:sz="2" w:space="0" w:color="auto"/>
              <w:left w:val="single" w:sz="2" w:space="0" w:color="auto"/>
              <w:bottom w:val="single" w:sz="2" w:space="0" w:color="auto"/>
              <w:right w:val="single" w:sz="2" w:space="0" w:color="auto"/>
            </w:tcBorders>
            <w:vAlign w:val="center"/>
          </w:tcPr>
          <w:p w14:paraId="2B2AAD45"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1F45EC03"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587BEE8E"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257B91A8"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108FAC3B" w14:textId="77777777" w:rsidR="00C30791" w:rsidRPr="004D47D6" w:rsidRDefault="00C30791" w:rsidP="00102604">
            <w:pPr>
              <w:tabs>
                <w:tab w:val="right" w:leader="dot" w:pos="8640"/>
              </w:tabs>
              <w:spacing w:after="0" w:line="240" w:lineRule="auto"/>
              <w:ind w:firstLine="567"/>
              <w:jc w:val="center"/>
              <w:rPr>
                <w:sz w:val="22"/>
              </w:rPr>
            </w:pPr>
          </w:p>
        </w:tc>
      </w:tr>
      <w:tr w:rsidR="00A658AF" w:rsidRPr="004D47D6" w14:paraId="51E70259" w14:textId="77777777" w:rsidTr="00C30791">
        <w:tc>
          <w:tcPr>
            <w:tcW w:w="5000" w:type="pct"/>
            <w:gridSpan w:val="6"/>
            <w:tcBorders>
              <w:top w:val="single" w:sz="2" w:space="0" w:color="auto"/>
              <w:left w:val="single" w:sz="2" w:space="0" w:color="auto"/>
              <w:bottom w:val="single" w:sz="2" w:space="0" w:color="auto"/>
              <w:right w:val="single" w:sz="2" w:space="0" w:color="auto"/>
            </w:tcBorders>
            <w:vAlign w:val="center"/>
          </w:tcPr>
          <w:p w14:paraId="0CC7391F" w14:textId="77777777" w:rsidR="00A658AF" w:rsidRPr="004D47D6" w:rsidRDefault="00A658AF" w:rsidP="00A658AF">
            <w:pPr>
              <w:tabs>
                <w:tab w:val="right" w:leader="dot" w:pos="8640"/>
              </w:tabs>
              <w:spacing w:after="0" w:line="240" w:lineRule="auto"/>
              <w:ind w:firstLine="567"/>
              <w:rPr>
                <w:sz w:val="22"/>
              </w:rPr>
            </w:pPr>
            <w:r w:rsidRPr="004D47D6">
              <w:rPr>
                <w:sz w:val="22"/>
              </w:rPr>
              <w:t>IV. QUYẾT ĐỊNH CỦA THỦ TƯỚNG CHÍNH PHỦ</w:t>
            </w:r>
          </w:p>
        </w:tc>
      </w:tr>
      <w:tr w:rsidR="00C30791" w:rsidRPr="004D47D6" w14:paraId="7152F498"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2651F0FE" w14:textId="77777777" w:rsidR="00C30791" w:rsidRPr="004D47D6" w:rsidRDefault="00C30791" w:rsidP="002906D1">
            <w:pPr>
              <w:tabs>
                <w:tab w:val="right" w:leader="dot" w:pos="8640"/>
              </w:tabs>
              <w:spacing w:after="0" w:line="240" w:lineRule="auto"/>
              <w:jc w:val="center"/>
              <w:rPr>
                <w:sz w:val="22"/>
              </w:rPr>
            </w:pPr>
            <w:r w:rsidRPr="004D47D6">
              <w:rPr>
                <w:sz w:val="22"/>
              </w:rPr>
              <w:t>1.</w:t>
            </w:r>
          </w:p>
        </w:tc>
        <w:tc>
          <w:tcPr>
            <w:tcW w:w="521" w:type="pct"/>
            <w:tcBorders>
              <w:top w:val="single" w:sz="2" w:space="0" w:color="auto"/>
              <w:left w:val="single" w:sz="2" w:space="0" w:color="auto"/>
              <w:bottom w:val="single" w:sz="2" w:space="0" w:color="auto"/>
              <w:right w:val="single" w:sz="2" w:space="0" w:color="auto"/>
            </w:tcBorders>
            <w:vAlign w:val="center"/>
          </w:tcPr>
          <w:p w14:paraId="3096FFE4"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2BE38979"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531DB0E9"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3518BF33"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116BD83A" w14:textId="77777777" w:rsidR="00C30791" w:rsidRPr="004D47D6" w:rsidRDefault="00C30791" w:rsidP="00102604">
            <w:pPr>
              <w:tabs>
                <w:tab w:val="right" w:leader="dot" w:pos="8640"/>
              </w:tabs>
              <w:spacing w:after="0" w:line="240" w:lineRule="auto"/>
              <w:ind w:firstLine="567"/>
              <w:jc w:val="center"/>
              <w:rPr>
                <w:sz w:val="22"/>
              </w:rPr>
            </w:pPr>
          </w:p>
        </w:tc>
      </w:tr>
      <w:tr w:rsidR="00C30791" w:rsidRPr="004D47D6" w14:paraId="50D9901D"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167E6F05" w14:textId="77777777" w:rsidR="00C30791" w:rsidRPr="004D47D6" w:rsidRDefault="00C30791" w:rsidP="002906D1">
            <w:pPr>
              <w:tabs>
                <w:tab w:val="right" w:leader="dot" w:pos="8640"/>
              </w:tabs>
              <w:spacing w:after="0" w:line="240" w:lineRule="auto"/>
              <w:jc w:val="center"/>
              <w:rPr>
                <w:sz w:val="22"/>
              </w:rPr>
            </w:pPr>
            <w:r w:rsidRPr="004D47D6">
              <w:rPr>
                <w:sz w:val="22"/>
              </w:rPr>
              <w:t>2.</w:t>
            </w:r>
          </w:p>
        </w:tc>
        <w:tc>
          <w:tcPr>
            <w:tcW w:w="521" w:type="pct"/>
            <w:tcBorders>
              <w:top w:val="single" w:sz="2" w:space="0" w:color="auto"/>
              <w:left w:val="single" w:sz="2" w:space="0" w:color="auto"/>
              <w:bottom w:val="single" w:sz="2" w:space="0" w:color="auto"/>
              <w:right w:val="single" w:sz="2" w:space="0" w:color="auto"/>
            </w:tcBorders>
            <w:vAlign w:val="center"/>
          </w:tcPr>
          <w:p w14:paraId="0B75D9C7"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43305B4B"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312B2856"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5FB727C8"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107E1ADF" w14:textId="77777777" w:rsidR="00C30791" w:rsidRPr="004D47D6" w:rsidRDefault="00C30791" w:rsidP="00102604">
            <w:pPr>
              <w:tabs>
                <w:tab w:val="right" w:leader="dot" w:pos="8640"/>
              </w:tabs>
              <w:spacing w:after="0" w:line="240" w:lineRule="auto"/>
              <w:ind w:firstLine="567"/>
              <w:jc w:val="center"/>
              <w:rPr>
                <w:sz w:val="22"/>
              </w:rPr>
            </w:pPr>
          </w:p>
        </w:tc>
      </w:tr>
      <w:tr w:rsidR="00A658AF" w:rsidRPr="004D47D6" w14:paraId="07363692" w14:textId="77777777" w:rsidTr="00C30791">
        <w:tc>
          <w:tcPr>
            <w:tcW w:w="5000" w:type="pct"/>
            <w:gridSpan w:val="6"/>
            <w:tcBorders>
              <w:top w:val="single" w:sz="2" w:space="0" w:color="auto"/>
              <w:left w:val="single" w:sz="2" w:space="0" w:color="auto"/>
              <w:bottom w:val="single" w:sz="2" w:space="0" w:color="auto"/>
              <w:right w:val="single" w:sz="2" w:space="0" w:color="auto"/>
            </w:tcBorders>
            <w:vAlign w:val="center"/>
          </w:tcPr>
          <w:p w14:paraId="457A7DBB" w14:textId="77777777" w:rsidR="00A658AF" w:rsidRPr="004D47D6" w:rsidRDefault="00A658AF" w:rsidP="00A658AF">
            <w:pPr>
              <w:tabs>
                <w:tab w:val="right" w:leader="dot" w:pos="8640"/>
              </w:tabs>
              <w:spacing w:after="0" w:line="240" w:lineRule="auto"/>
              <w:ind w:firstLine="567"/>
              <w:rPr>
                <w:sz w:val="22"/>
              </w:rPr>
            </w:pPr>
            <w:r w:rsidRPr="004D47D6">
              <w:rPr>
                <w:sz w:val="22"/>
              </w:rPr>
              <w:t>V. THÔNG TƯ LIÊN TỊCH</w:t>
            </w:r>
          </w:p>
        </w:tc>
      </w:tr>
      <w:tr w:rsidR="00C30791" w:rsidRPr="004D47D6" w14:paraId="0AF81B7D"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45D82507" w14:textId="77777777" w:rsidR="00C30791" w:rsidRPr="004D47D6" w:rsidRDefault="00C30791" w:rsidP="002906D1">
            <w:pPr>
              <w:tabs>
                <w:tab w:val="right" w:leader="dot" w:pos="8640"/>
              </w:tabs>
              <w:spacing w:after="0" w:line="240" w:lineRule="auto"/>
              <w:jc w:val="center"/>
              <w:rPr>
                <w:sz w:val="22"/>
              </w:rPr>
            </w:pPr>
            <w:r w:rsidRPr="004D47D6">
              <w:rPr>
                <w:sz w:val="22"/>
              </w:rPr>
              <w:t>1.</w:t>
            </w:r>
          </w:p>
        </w:tc>
        <w:tc>
          <w:tcPr>
            <w:tcW w:w="521" w:type="pct"/>
            <w:tcBorders>
              <w:top w:val="single" w:sz="2" w:space="0" w:color="auto"/>
              <w:left w:val="single" w:sz="2" w:space="0" w:color="auto"/>
              <w:bottom w:val="single" w:sz="2" w:space="0" w:color="auto"/>
              <w:right w:val="single" w:sz="2" w:space="0" w:color="auto"/>
            </w:tcBorders>
            <w:vAlign w:val="center"/>
          </w:tcPr>
          <w:p w14:paraId="10115AE8"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04D93633"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1C00F3AF"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6B913A0B"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3D6C9E0D" w14:textId="77777777" w:rsidR="00C30791" w:rsidRPr="004D47D6" w:rsidRDefault="00C30791" w:rsidP="00102604">
            <w:pPr>
              <w:tabs>
                <w:tab w:val="right" w:leader="dot" w:pos="8640"/>
              </w:tabs>
              <w:spacing w:after="0" w:line="240" w:lineRule="auto"/>
              <w:ind w:firstLine="567"/>
              <w:jc w:val="center"/>
              <w:rPr>
                <w:sz w:val="22"/>
              </w:rPr>
            </w:pPr>
          </w:p>
        </w:tc>
      </w:tr>
      <w:tr w:rsidR="00C30791" w:rsidRPr="004D47D6" w14:paraId="67AB8E45"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6B4337D0" w14:textId="77777777" w:rsidR="00C30791" w:rsidRPr="004D47D6" w:rsidRDefault="00C30791" w:rsidP="002906D1">
            <w:pPr>
              <w:tabs>
                <w:tab w:val="right" w:leader="dot" w:pos="8640"/>
              </w:tabs>
              <w:spacing w:after="0" w:line="240" w:lineRule="auto"/>
              <w:jc w:val="center"/>
              <w:rPr>
                <w:sz w:val="22"/>
              </w:rPr>
            </w:pPr>
            <w:r w:rsidRPr="004D47D6">
              <w:rPr>
                <w:sz w:val="22"/>
              </w:rPr>
              <w:t>2.</w:t>
            </w:r>
          </w:p>
        </w:tc>
        <w:tc>
          <w:tcPr>
            <w:tcW w:w="521" w:type="pct"/>
            <w:tcBorders>
              <w:top w:val="single" w:sz="2" w:space="0" w:color="auto"/>
              <w:left w:val="single" w:sz="2" w:space="0" w:color="auto"/>
              <w:bottom w:val="single" w:sz="2" w:space="0" w:color="auto"/>
              <w:right w:val="single" w:sz="2" w:space="0" w:color="auto"/>
            </w:tcBorders>
            <w:vAlign w:val="center"/>
          </w:tcPr>
          <w:p w14:paraId="0CC1299E"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69663A09"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11CD487C"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0B626F07"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5A4A18F0" w14:textId="77777777" w:rsidR="00C30791" w:rsidRPr="004D47D6" w:rsidRDefault="00C30791" w:rsidP="00102604">
            <w:pPr>
              <w:tabs>
                <w:tab w:val="right" w:leader="dot" w:pos="8640"/>
              </w:tabs>
              <w:spacing w:after="0" w:line="240" w:lineRule="auto"/>
              <w:ind w:firstLine="567"/>
              <w:jc w:val="center"/>
              <w:rPr>
                <w:sz w:val="22"/>
              </w:rPr>
            </w:pPr>
          </w:p>
        </w:tc>
      </w:tr>
      <w:tr w:rsidR="00A658AF" w:rsidRPr="004D47D6" w14:paraId="662742B7" w14:textId="77777777" w:rsidTr="00C30791">
        <w:tc>
          <w:tcPr>
            <w:tcW w:w="5000" w:type="pct"/>
            <w:gridSpan w:val="6"/>
            <w:tcBorders>
              <w:top w:val="single" w:sz="2" w:space="0" w:color="auto"/>
              <w:left w:val="single" w:sz="2" w:space="0" w:color="auto"/>
              <w:bottom w:val="single" w:sz="2" w:space="0" w:color="auto"/>
              <w:right w:val="single" w:sz="2" w:space="0" w:color="auto"/>
            </w:tcBorders>
            <w:vAlign w:val="center"/>
          </w:tcPr>
          <w:p w14:paraId="3B7DDA2A" w14:textId="77777777" w:rsidR="00A658AF" w:rsidRPr="004D47D6" w:rsidRDefault="00A658AF" w:rsidP="00A658AF">
            <w:pPr>
              <w:tabs>
                <w:tab w:val="right" w:leader="dot" w:pos="8640"/>
              </w:tabs>
              <w:spacing w:after="0" w:line="240" w:lineRule="auto"/>
              <w:ind w:firstLine="567"/>
              <w:rPr>
                <w:sz w:val="22"/>
              </w:rPr>
            </w:pPr>
            <w:r w:rsidRPr="004D47D6">
              <w:rPr>
                <w:sz w:val="22"/>
              </w:rPr>
              <w:t>VI. THÔNG TƯ</w:t>
            </w:r>
          </w:p>
        </w:tc>
      </w:tr>
      <w:tr w:rsidR="00C30791" w:rsidRPr="004D47D6" w14:paraId="2BE34E73"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0B374EEF" w14:textId="77777777" w:rsidR="00C30791" w:rsidRPr="004D47D6" w:rsidRDefault="00C30791" w:rsidP="002906D1">
            <w:pPr>
              <w:tabs>
                <w:tab w:val="right" w:leader="dot" w:pos="8640"/>
              </w:tabs>
              <w:spacing w:after="0" w:line="240" w:lineRule="auto"/>
              <w:jc w:val="center"/>
              <w:rPr>
                <w:sz w:val="22"/>
              </w:rPr>
            </w:pPr>
            <w:r w:rsidRPr="004D47D6">
              <w:rPr>
                <w:sz w:val="22"/>
              </w:rPr>
              <w:t>1.</w:t>
            </w:r>
          </w:p>
        </w:tc>
        <w:tc>
          <w:tcPr>
            <w:tcW w:w="521" w:type="pct"/>
            <w:tcBorders>
              <w:top w:val="single" w:sz="2" w:space="0" w:color="auto"/>
              <w:left w:val="single" w:sz="2" w:space="0" w:color="auto"/>
              <w:bottom w:val="single" w:sz="2" w:space="0" w:color="auto"/>
              <w:right w:val="single" w:sz="2" w:space="0" w:color="auto"/>
            </w:tcBorders>
            <w:vAlign w:val="center"/>
          </w:tcPr>
          <w:p w14:paraId="63DBE23E"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05833FF1"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1738A4BE"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7314DC98"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025FAFAE" w14:textId="77777777" w:rsidR="00C30791" w:rsidRPr="004D47D6" w:rsidRDefault="00C30791" w:rsidP="00102604">
            <w:pPr>
              <w:tabs>
                <w:tab w:val="right" w:leader="dot" w:pos="8640"/>
              </w:tabs>
              <w:spacing w:after="0" w:line="240" w:lineRule="auto"/>
              <w:ind w:firstLine="567"/>
              <w:jc w:val="center"/>
              <w:rPr>
                <w:sz w:val="22"/>
              </w:rPr>
            </w:pPr>
          </w:p>
        </w:tc>
      </w:tr>
      <w:tr w:rsidR="00C30791" w:rsidRPr="004D47D6" w14:paraId="7BB6C2A7"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4A455A03" w14:textId="77777777" w:rsidR="00C30791" w:rsidRPr="004D47D6" w:rsidRDefault="00C30791" w:rsidP="002906D1">
            <w:pPr>
              <w:tabs>
                <w:tab w:val="right" w:leader="dot" w:pos="8640"/>
              </w:tabs>
              <w:spacing w:after="0" w:line="240" w:lineRule="auto"/>
              <w:jc w:val="center"/>
              <w:rPr>
                <w:sz w:val="22"/>
              </w:rPr>
            </w:pPr>
            <w:r w:rsidRPr="004D47D6">
              <w:rPr>
                <w:sz w:val="22"/>
              </w:rPr>
              <w:t>2.</w:t>
            </w:r>
          </w:p>
        </w:tc>
        <w:tc>
          <w:tcPr>
            <w:tcW w:w="521" w:type="pct"/>
            <w:tcBorders>
              <w:top w:val="single" w:sz="2" w:space="0" w:color="auto"/>
              <w:left w:val="single" w:sz="2" w:space="0" w:color="auto"/>
              <w:bottom w:val="single" w:sz="2" w:space="0" w:color="auto"/>
              <w:right w:val="single" w:sz="2" w:space="0" w:color="auto"/>
            </w:tcBorders>
            <w:vAlign w:val="center"/>
          </w:tcPr>
          <w:p w14:paraId="619AF377"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107AF5EC"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58392278"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22EC373A"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5B0F798B" w14:textId="77777777" w:rsidR="00C30791" w:rsidRPr="004D47D6" w:rsidRDefault="00C30791" w:rsidP="00102604">
            <w:pPr>
              <w:tabs>
                <w:tab w:val="right" w:leader="dot" w:pos="8640"/>
              </w:tabs>
              <w:spacing w:after="0" w:line="240" w:lineRule="auto"/>
              <w:ind w:firstLine="567"/>
              <w:jc w:val="center"/>
              <w:rPr>
                <w:sz w:val="22"/>
              </w:rPr>
            </w:pPr>
          </w:p>
        </w:tc>
      </w:tr>
      <w:tr w:rsidR="004E39BB" w:rsidRPr="004D47D6" w14:paraId="68F42FB1" w14:textId="77777777" w:rsidTr="00C30791">
        <w:tc>
          <w:tcPr>
            <w:tcW w:w="5000" w:type="pct"/>
            <w:gridSpan w:val="6"/>
            <w:tcBorders>
              <w:top w:val="single" w:sz="2" w:space="0" w:color="auto"/>
              <w:left w:val="single" w:sz="2" w:space="0" w:color="auto"/>
              <w:bottom w:val="single" w:sz="2" w:space="0" w:color="auto"/>
              <w:right w:val="single" w:sz="2" w:space="0" w:color="auto"/>
            </w:tcBorders>
            <w:vAlign w:val="center"/>
          </w:tcPr>
          <w:p w14:paraId="2D5675DB" w14:textId="77777777" w:rsidR="004E39BB" w:rsidRPr="004D47D6" w:rsidRDefault="004E39BB" w:rsidP="004E39BB">
            <w:pPr>
              <w:tabs>
                <w:tab w:val="right" w:leader="dot" w:pos="8640"/>
              </w:tabs>
              <w:spacing w:after="0" w:line="240" w:lineRule="auto"/>
              <w:ind w:firstLine="567"/>
              <w:rPr>
                <w:sz w:val="22"/>
              </w:rPr>
            </w:pPr>
            <w:r w:rsidRPr="004D47D6">
              <w:rPr>
                <w:sz w:val="22"/>
              </w:rPr>
              <w:t>VII. CÁC HÌNH THỨC VĂN BẢN QUY PHẠM PHÁP LUẬT KHÁC</w:t>
            </w:r>
          </w:p>
        </w:tc>
      </w:tr>
      <w:tr w:rsidR="00C30791" w:rsidRPr="004D47D6" w14:paraId="45FDE739" w14:textId="77777777" w:rsidTr="00C30791">
        <w:tc>
          <w:tcPr>
            <w:tcW w:w="161" w:type="pct"/>
            <w:tcBorders>
              <w:top w:val="single" w:sz="2" w:space="0" w:color="auto"/>
              <w:left w:val="single" w:sz="2" w:space="0" w:color="auto"/>
              <w:bottom w:val="single" w:sz="2" w:space="0" w:color="auto"/>
              <w:right w:val="single" w:sz="2" w:space="0" w:color="auto"/>
            </w:tcBorders>
            <w:vAlign w:val="center"/>
          </w:tcPr>
          <w:p w14:paraId="7AD69108" w14:textId="77777777" w:rsidR="00C30791" w:rsidRPr="004D47D6" w:rsidRDefault="00C30791" w:rsidP="00626167">
            <w:pPr>
              <w:tabs>
                <w:tab w:val="right" w:leader="dot" w:pos="8640"/>
              </w:tabs>
              <w:spacing w:after="0" w:line="240" w:lineRule="auto"/>
              <w:jc w:val="center"/>
              <w:rPr>
                <w:sz w:val="22"/>
              </w:rPr>
            </w:pPr>
            <w:r w:rsidRPr="004D47D6">
              <w:rPr>
                <w:sz w:val="22"/>
              </w:rPr>
              <w:t>1.</w:t>
            </w:r>
          </w:p>
        </w:tc>
        <w:tc>
          <w:tcPr>
            <w:tcW w:w="521" w:type="pct"/>
            <w:tcBorders>
              <w:top w:val="single" w:sz="2" w:space="0" w:color="auto"/>
              <w:left w:val="single" w:sz="2" w:space="0" w:color="auto"/>
              <w:bottom w:val="single" w:sz="2" w:space="0" w:color="auto"/>
              <w:right w:val="single" w:sz="2" w:space="0" w:color="auto"/>
            </w:tcBorders>
            <w:vAlign w:val="center"/>
          </w:tcPr>
          <w:p w14:paraId="1486EA27"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16D19298"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00F17C15"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4B31E135"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53999535" w14:textId="77777777" w:rsidR="00C30791" w:rsidRPr="004D47D6" w:rsidRDefault="00C30791" w:rsidP="00102604">
            <w:pPr>
              <w:tabs>
                <w:tab w:val="right" w:leader="dot" w:pos="8640"/>
              </w:tabs>
              <w:spacing w:after="0" w:line="240" w:lineRule="auto"/>
              <w:ind w:firstLine="567"/>
              <w:jc w:val="center"/>
              <w:rPr>
                <w:sz w:val="22"/>
              </w:rPr>
            </w:pPr>
          </w:p>
        </w:tc>
      </w:tr>
      <w:tr w:rsidR="00C30791" w:rsidRPr="004D47D6" w14:paraId="2531DF28" w14:textId="77777777" w:rsidTr="00C30791">
        <w:trPr>
          <w:trHeight w:val="282"/>
        </w:trPr>
        <w:tc>
          <w:tcPr>
            <w:tcW w:w="161" w:type="pct"/>
            <w:tcBorders>
              <w:top w:val="single" w:sz="2" w:space="0" w:color="auto"/>
              <w:left w:val="single" w:sz="2" w:space="0" w:color="auto"/>
              <w:bottom w:val="single" w:sz="2" w:space="0" w:color="auto"/>
              <w:right w:val="single" w:sz="2" w:space="0" w:color="auto"/>
            </w:tcBorders>
            <w:vAlign w:val="center"/>
          </w:tcPr>
          <w:p w14:paraId="389C4ECC" w14:textId="77777777" w:rsidR="00C30791" w:rsidRPr="004D47D6" w:rsidRDefault="00C30791" w:rsidP="00626167">
            <w:pPr>
              <w:tabs>
                <w:tab w:val="right" w:leader="dot" w:pos="8640"/>
              </w:tabs>
              <w:spacing w:after="0" w:line="240" w:lineRule="auto"/>
              <w:jc w:val="center"/>
              <w:rPr>
                <w:sz w:val="22"/>
              </w:rPr>
            </w:pPr>
            <w:r w:rsidRPr="004D47D6">
              <w:rPr>
                <w:sz w:val="22"/>
              </w:rPr>
              <w:t>2.</w:t>
            </w:r>
          </w:p>
        </w:tc>
        <w:tc>
          <w:tcPr>
            <w:tcW w:w="521" w:type="pct"/>
            <w:tcBorders>
              <w:top w:val="single" w:sz="2" w:space="0" w:color="auto"/>
              <w:left w:val="single" w:sz="2" w:space="0" w:color="auto"/>
              <w:bottom w:val="single" w:sz="2" w:space="0" w:color="auto"/>
              <w:right w:val="single" w:sz="2" w:space="0" w:color="auto"/>
            </w:tcBorders>
            <w:vAlign w:val="center"/>
          </w:tcPr>
          <w:p w14:paraId="5F87C0D3" w14:textId="77777777" w:rsidR="00C30791" w:rsidRPr="004D47D6" w:rsidRDefault="00C30791" w:rsidP="00102604">
            <w:pPr>
              <w:tabs>
                <w:tab w:val="right" w:leader="dot" w:pos="8640"/>
              </w:tabs>
              <w:spacing w:after="0" w:line="240" w:lineRule="auto"/>
              <w:ind w:firstLine="567"/>
              <w:jc w:val="center"/>
              <w:rPr>
                <w:sz w:val="22"/>
              </w:rPr>
            </w:pPr>
          </w:p>
        </w:tc>
        <w:tc>
          <w:tcPr>
            <w:tcW w:w="1001" w:type="pct"/>
            <w:tcBorders>
              <w:top w:val="single" w:sz="2" w:space="0" w:color="auto"/>
              <w:left w:val="single" w:sz="2" w:space="0" w:color="auto"/>
              <w:bottom w:val="single" w:sz="2" w:space="0" w:color="auto"/>
              <w:right w:val="single" w:sz="2" w:space="0" w:color="auto"/>
            </w:tcBorders>
          </w:tcPr>
          <w:p w14:paraId="75FD3AE3" w14:textId="77777777" w:rsidR="00C30791" w:rsidRPr="004D47D6" w:rsidRDefault="00C30791" w:rsidP="00102604">
            <w:pPr>
              <w:tabs>
                <w:tab w:val="right" w:leader="dot" w:pos="8640"/>
              </w:tabs>
              <w:spacing w:after="0" w:line="240" w:lineRule="auto"/>
              <w:ind w:firstLine="567"/>
              <w:jc w:val="center"/>
              <w:rPr>
                <w:sz w:val="22"/>
              </w:rPr>
            </w:pPr>
          </w:p>
        </w:tc>
        <w:tc>
          <w:tcPr>
            <w:tcW w:w="908" w:type="pct"/>
            <w:tcBorders>
              <w:top w:val="single" w:sz="2" w:space="0" w:color="auto"/>
              <w:left w:val="single" w:sz="2" w:space="0" w:color="auto"/>
              <w:bottom w:val="single" w:sz="2" w:space="0" w:color="auto"/>
              <w:right w:val="single" w:sz="2" w:space="0" w:color="auto"/>
            </w:tcBorders>
            <w:vAlign w:val="center"/>
          </w:tcPr>
          <w:p w14:paraId="0EC9074F" w14:textId="77777777" w:rsidR="00C30791" w:rsidRPr="004D47D6" w:rsidRDefault="00C30791" w:rsidP="00102604">
            <w:pPr>
              <w:tabs>
                <w:tab w:val="right" w:leader="dot" w:pos="8640"/>
              </w:tabs>
              <w:spacing w:after="0" w:line="240" w:lineRule="auto"/>
              <w:ind w:firstLine="567"/>
              <w:jc w:val="center"/>
              <w:rPr>
                <w:sz w:val="22"/>
              </w:rPr>
            </w:pPr>
          </w:p>
        </w:tc>
        <w:tc>
          <w:tcPr>
            <w:tcW w:w="2046" w:type="pct"/>
            <w:tcBorders>
              <w:top w:val="single" w:sz="2" w:space="0" w:color="auto"/>
              <w:left w:val="single" w:sz="2" w:space="0" w:color="auto"/>
              <w:bottom w:val="single" w:sz="2" w:space="0" w:color="auto"/>
              <w:right w:val="single" w:sz="2" w:space="0" w:color="auto"/>
            </w:tcBorders>
            <w:vAlign w:val="center"/>
          </w:tcPr>
          <w:p w14:paraId="512A2A74" w14:textId="77777777" w:rsidR="00C30791" w:rsidRPr="004D47D6" w:rsidRDefault="00C30791" w:rsidP="00102604">
            <w:pPr>
              <w:tabs>
                <w:tab w:val="right" w:leader="dot" w:pos="8640"/>
              </w:tabs>
              <w:spacing w:after="0" w:line="240" w:lineRule="auto"/>
              <w:ind w:firstLine="567"/>
              <w:jc w:val="center"/>
              <w:rPr>
                <w:sz w:val="22"/>
              </w:rPr>
            </w:pPr>
          </w:p>
        </w:tc>
        <w:tc>
          <w:tcPr>
            <w:tcW w:w="364" w:type="pct"/>
            <w:tcBorders>
              <w:top w:val="single" w:sz="2" w:space="0" w:color="auto"/>
              <w:left w:val="single" w:sz="2" w:space="0" w:color="auto"/>
              <w:bottom w:val="single" w:sz="2" w:space="0" w:color="auto"/>
              <w:right w:val="single" w:sz="2" w:space="0" w:color="auto"/>
            </w:tcBorders>
            <w:vAlign w:val="center"/>
          </w:tcPr>
          <w:p w14:paraId="59AB8C4A" w14:textId="77777777" w:rsidR="00C30791" w:rsidRPr="004D47D6" w:rsidRDefault="00C30791" w:rsidP="00102604">
            <w:pPr>
              <w:tabs>
                <w:tab w:val="right" w:leader="dot" w:pos="8640"/>
              </w:tabs>
              <w:spacing w:after="0" w:line="240" w:lineRule="auto"/>
              <w:ind w:firstLine="567"/>
              <w:jc w:val="center"/>
              <w:rPr>
                <w:sz w:val="22"/>
              </w:rPr>
            </w:pPr>
          </w:p>
        </w:tc>
      </w:tr>
    </w:tbl>
    <w:p w14:paraId="054AC712" w14:textId="77777777" w:rsidR="000B2193" w:rsidRPr="00FE361E" w:rsidRDefault="000B2193" w:rsidP="000B2193">
      <w:pPr>
        <w:tabs>
          <w:tab w:val="right" w:leader="dot" w:pos="8640"/>
        </w:tabs>
        <w:spacing w:before="120" w:after="120"/>
        <w:ind w:firstLine="567"/>
        <w:jc w:val="center"/>
        <w:rPr>
          <w:sz w:val="24"/>
          <w:szCs w:val="24"/>
        </w:rPr>
      </w:pPr>
      <w:r w:rsidRPr="00FE361E">
        <w:rPr>
          <w:sz w:val="24"/>
          <w:szCs w:val="24"/>
        </w:rPr>
        <w:lastRenderedPageBreak/>
        <w:t>_______________</w:t>
      </w:r>
    </w:p>
    <w:sectPr w:rsidR="000B2193" w:rsidRPr="00FE361E" w:rsidSect="003653B9">
      <w:pgSz w:w="16840" w:h="11907" w:orient="landscape" w:code="9"/>
      <w:pgMar w:top="567" w:right="737" w:bottom="567"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5066B" w14:textId="77777777" w:rsidR="00403C20" w:rsidRDefault="00403C20" w:rsidP="00102604">
      <w:pPr>
        <w:spacing w:after="0" w:line="240" w:lineRule="auto"/>
      </w:pPr>
      <w:r>
        <w:separator/>
      </w:r>
    </w:p>
  </w:endnote>
  <w:endnote w:type="continuationSeparator" w:id="0">
    <w:p w14:paraId="6CE08788" w14:textId="77777777" w:rsidR="00403C20" w:rsidRDefault="00403C20" w:rsidP="0010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8B3B3" w14:textId="77777777" w:rsidR="00403C20" w:rsidRDefault="00403C20" w:rsidP="00102604">
      <w:pPr>
        <w:spacing w:after="0" w:line="240" w:lineRule="auto"/>
      </w:pPr>
      <w:r>
        <w:separator/>
      </w:r>
    </w:p>
  </w:footnote>
  <w:footnote w:type="continuationSeparator" w:id="0">
    <w:p w14:paraId="2C1262C1" w14:textId="77777777" w:rsidR="00403C20" w:rsidRDefault="00403C20" w:rsidP="00102604">
      <w:pPr>
        <w:spacing w:after="0" w:line="240" w:lineRule="auto"/>
      </w:pPr>
      <w:r>
        <w:continuationSeparator/>
      </w:r>
    </w:p>
  </w:footnote>
  <w:footnote w:id="1">
    <w:p w14:paraId="409F3923" w14:textId="77777777" w:rsidR="004E39BB" w:rsidRDefault="004E39BB" w:rsidP="003653B9">
      <w:pPr>
        <w:pStyle w:val="FootnoteText"/>
        <w:jc w:val="both"/>
      </w:pPr>
      <w:r>
        <w:rPr>
          <w:rStyle w:val="FootnoteReference"/>
        </w:rPr>
        <w:footnoteRef/>
      </w:r>
      <w:r>
        <w:t xml:space="preserve"> Ghi rõ </w:t>
      </w:r>
      <w:r w:rsidR="003653B9">
        <w:t>t</w:t>
      </w:r>
      <w:r>
        <w:t>ên bộ, cơ quan ngang bộ.</w:t>
      </w:r>
    </w:p>
  </w:footnote>
  <w:footnote w:id="2">
    <w:p w14:paraId="375FD01A" w14:textId="32EB6D8F" w:rsidR="00C30791" w:rsidRDefault="00C30791" w:rsidP="003653B9">
      <w:pPr>
        <w:pStyle w:val="FootnoteText"/>
        <w:jc w:val="both"/>
      </w:pPr>
      <w:r>
        <w:rPr>
          <w:rStyle w:val="FootnoteReference"/>
        </w:rPr>
        <w:footnoteRef/>
      </w:r>
      <w:r>
        <w:t xml:space="preserve"> Nêu rõ điều, khoản, điểm của văn bản được rà soát có nội dung không phù </w:t>
      </w:r>
      <w:r w:rsidR="00294ACC">
        <w:t>hợp</w:t>
      </w:r>
      <w:r>
        <w:t>.</w:t>
      </w:r>
    </w:p>
  </w:footnote>
  <w:footnote w:id="3">
    <w:p w14:paraId="71BF4DDC" w14:textId="77BB184C" w:rsidR="00C30791" w:rsidRPr="00B743C9" w:rsidRDefault="00C30791" w:rsidP="003653B9">
      <w:pPr>
        <w:pStyle w:val="FootnoteText"/>
        <w:jc w:val="both"/>
      </w:pPr>
      <w:r>
        <w:rPr>
          <w:rStyle w:val="FootnoteReference"/>
        </w:rPr>
        <w:footnoteRef/>
      </w:r>
      <w:r>
        <w:t xml:space="preserve"> Nêu nội dung cụ thể của văn bản là căn cứ đối chiếu để xác định các nội dung mâu </w:t>
      </w:r>
      <w:r w:rsidRPr="003653B9">
        <w:rPr>
          <w:sz w:val="22"/>
        </w:rPr>
        <w:t>mâu thuẫn, chồng chéo, bất cập hoặc không phù hợp thực tiễn, gây khó khăn, kìm hãm sự phát triển</w:t>
      </w:r>
      <w:r w:rsidR="00B743C9" w:rsidRPr="00B743C9">
        <w:t xml:space="preserve"> </w:t>
      </w:r>
      <w:r w:rsidR="00B743C9" w:rsidRPr="00747009">
        <w:t>(</w:t>
      </w:r>
      <w:r w:rsidR="00B743C9" w:rsidRPr="00747009">
        <w:rPr>
          <w:b/>
          <w:bCs/>
        </w:rPr>
        <w:t>Lưu ý:</w:t>
      </w:r>
      <w:r w:rsidR="00B743C9" w:rsidRPr="00747009">
        <w:t xml:space="preserve"> Văn bản đối chiếu không chỉ là văn bản quy phạm pháp luật mà còn bao gồm các văn bản thể hiện </w:t>
      </w:r>
      <w:r w:rsidR="00B743C9" w:rsidRPr="00747009">
        <w:rPr>
          <w:rFonts w:cs="Times New Roman"/>
        </w:rPr>
        <w:t>chủ trương, đường lối, chính sách của Đảng, Nhà nước; kết quả điều tra, khảo sát và thông tin thực tiễn liên quan (Khoản 2 Điều 142 Nghị định số 34/2016/NĐ-CP).</w:t>
      </w:r>
    </w:p>
  </w:footnote>
  <w:footnote w:id="4">
    <w:p w14:paraId="531AD7A6" w14:textId="672B1231" w:rsidR="00C30791" w:rsidRDefault="00C30791" w:rsidP="003653B9">
      <w:pPr>
        <w:pStyle w:val="FootnoteText"/>
      </w:pPr>
      <w:r>
        <w:rPr>
          <w:rStyle w:val="FootnoteReference"/>
        </w:rPr>
        <w:footnoteRef/>
      </w:r>
      <w:r>
        <w:t xml:space="preserve"> Ghi các thông tin khác (nếu cần</w:t>
      </w:r>
      <w:r w:rsidR="00747009">
        <w:t xml:space="preserve"> thiết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F0083"/>
    <w:multiLevelType w:val="hybridMultilevel"/>
    <w:tmpl w:val="D828255A"/>
    <w:lvl w:ilvl="0" w:tplc="2CDC38F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C8A1327"/>
    <w:multiLevelType w:val="hybridMultilevel"/>
    <w:tmpl w:val="C040CF34"/>
    <w:lvl w:ilvl="0" w:tplc="EC3C5606">
      <w:start w:val="1"/>
      <w:numFmt w:val="decimal"/>
      <w:lvlText w:val="%1."/>
      <w:lvlJc w:val="center"/>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
    <w:nsid w:val="55EC7E55"/>
    <w:multiLevelType w:val="hybridMultilevel"/>
    <w:tmpl w:val="188AC08E"/>
    <w:lvl w:ilvl="0" w:tplc="3E06FA1E">
      <w:start w:val="1"/>
      <w:numFmt w:val="decimal"/>
      <w:lvlText w:val="%1."/>
      <w:lvlJc w:val="center"/>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nsid w:val="697164C9"/>
    <w:multiLevelType w:val="hybridMultilevel"/>
    <w:tmpl w:val="79041E4E"/>
    <w:lvl w:ilvl="0" w:tplc="58203FD4">
      <w:start w:val="1"/>
      <w:numFmt w:val="decimal"/>
      <w:lvlText w:val="%1."/>
      <w:lvlJc w:val="righ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93"/>
    <w:rsid w:val="00004C52"/>
    <w:rsid w:val="00005D86"/>
    <w:rsid w:val="000575B7"/>
    <w:rsid w:val="00080B82"/>
    <w:rsid w:val="000B2193"/>
    <w:rsid w:val="00102604"/>
    <w:rsid w:val="001F0734"/>
    <w:rsid w:val="00217604"/>
    <w:rsid w:val="00294ACC"/>
    <w:rsid w:val="002D1F12"/>
    <w:rsid w:val="003653B9"/>
    <w:rsid w:val="00374BF6"/>
    <w:rsid w:val="00403C20"/>
    <w:rsid w:val="00417186"/>
    <w:rsid w:val="00462C68"/>
    <w:rsid w:val="00476428"/>
    <w:rsid w:val="004D47D6"/>
    <w:rsid w:val="004E39BB"/>
    <w:rsid w:val="005B5736"/>
    <w:rsid w:val="00652008"/>
    <w:rsid w:val="00747009"/>
    <w:rsid w:val="007543EC"/>
    <w:rsid w:val="008E5D88"/>
    <w:rsid w:val="009146C9"/>
    <w:rsid w:val="00961714"/>
    <w:rsid w:val="009A1CA0"/>
    <w:rsid w:val="00A658AF"/>
    <w:rsid w:val="00AF031F"/>
    <w:rsid w:val="00B05C23"/>
    <w:rsid w:val="00B47C5B"/>
    <w:rsid w:val="00B743C9"/>
    <w:rsid w:val="00B814E5"/>
    <w:rsid w:val="00B937BE"/>
    <w:rsid w:val="00C30791"/>
    <w:rsid w:val="00C65CED"/>
    <w:rsid w:val="00D07077"/>
    <w:rsid w:val="00D97115"/>
    <w:rsid w:val="00E16C68"/>
    <w:rsid w:val="00EE526B"/>
    <w:rsid w:val="00FD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B82"/>
    <w:pPr>
      <w:ind w:left="720"/>
      <w:contextualSpacing/>
    </w:pPr>
  </w:style>
  <w:style w:type="paragraph" w:styleId="FootnoteText">
    <w:name w:val="footnote text"/>
    <w:basedOn w:val="Normal"/>
    <w:link w:val="FootnoteTextChar"/>
    <w:uiPriority w:val="99"/>
    <w:semiHidden/>
    <w:unhideWhenUsed/>
    <w:rsid w:val="00102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604"/>
    <w:rPr>
      <w:sz w:val="20"/>
      <w:szCs w:val="20"/>
    </w:rPr>
  </w:style>
  <w:style w:type="character" w:styleId="FootnoteReference">
    <w:name w:val="footnote reference"/>
    <w:basedOn w:val="DefaultParagraphFont"/>
    <w:uiPriority w:val="99"/>
    <w:semiHidden/>
    <w:unhideWhenUsed/>
    <w:rsid w:val="00102604"/>
    <w:rPr>
      <w:vertAlign w:val="superscript"/>
    </w:rPr>
  </w:style>
  <w:style w:type="paragraph" w:styleId="NormalWeb">
    <w:name w:val="Normal (Web)"/>
    <w:basedOn w:val="Normal"/>
    <w:rsid w:val="001F0734"/>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14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B82"/>
    <w:pPr>
      <w:ind w:left="720"/>
      <w:contextualSpacing/>
    </w:pPr>
  </w:style>
  <w:style w:type="paragraph" w:styleId="FootnoteText">
    <w:name w:val="footnote text"/>
    <w:basedOn w:val="Normal"/>
    <w:link w:val="FootnoteTextChar"/>
    <w:uiPriority w:val="99"/>
    <w:semiHidden/>
    <w:unhideWhenUsed/>
    <w:rsid w:val="00102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604"/>
    <w:rPr>
      <w:sz w:val="20"/>
      <w:szCs w:val="20"/>
    </w:rPr>
  </w:style>
  <w:style w:type="character" w:styleId="FootnoteReference">
    <w:name w:val="footnote reference"/>
    <w:basedOn w:val="DefaultParagraphFont"/>
    <w:uiPriority w:val="99"/>
    <w:semiHidden/>
    <w:unhideWhenUsed/>
    <w:rsid w:val="00102604"/>
    <w:rPr>
      <w:vertAlign w:val="superscript"/>
    </w:rPr>
  </w:style>
  <w:style w:type="paragraph" w:styleId="NormalWeb">
    <w:name w:val="Normal (Web)"/>
    <w:basedOn w:val="Normal"/>
    <w:rsid w:val="001F0734"/>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14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33666-293E-4879-AD82-A9B25CA78CC6}"/>
</file>

<file path=customXml/itemProps2.xml><?xml version="1.0" encoding="utf-8"?>
<ds:datastoreItem xmlns:ds="http://schemas.openxmlformats.org/officeDocument/2006/customXml" ds:itemID="{8A4489FC-CC7A-4543-A13A-777B246651D9}"/>
</file>

<file path=customXml/itemProps3.xml><?xml version="1.0" encoding="utf-8"?>
<ds:datastoreItem xmlns:ds="http://schemas.openxmlformats.org/officeDocument/2006/customXml" ds:itemID="{C39B6B6F-7CD6-4C6D-8640-23FE8CF9DC2C}"/>
</file>

<file path=customXml/itemProps4.xml><?xml version="1.0" encoding="utf-8"?>
<ds:datastoreItem xmlns:ds="http://schemas.openxmlformats.org/officeDocument/2006/customXml" ds:itemID="{7021BA60-2F9E-4E06-B4FB-1A83DDBAA6BD}"/>
</file>

<file path=docProps/app.xml><?xml version="1.0" encoding="utf-8"?>
<Properties xmlns="http://schemas.openxmlformats.org/officeDocument/2006/extended-properties" xmlns:vt="http://schemas.openxmlformats.org/officeDocument/2006/docPropsVTypes">
  <Template>Normal</Template>
  <TotalTime>28</TotalTime>
  <Pages>2</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HaLan_312</cp:lastModifiedBy>
  <cp:revision>4</cp:revision>
  <cp:lastPrinted>2020-03-06T21:17:00Z</cp:lastPrinted>
  <dcterms:created xsi:type="dcterms:W3CDTF">2020-02-28T05:00:00Z</dcterms:created>
  <dcterms:modified xsi:type="dcterms:W3CDTF">2020-03-06T22:55:00Z</dcterms:modified>
</cp:coreProperties>
</file>